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25" w:rsidRDefault="00EF0F25" w:rsidP="006455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А М Я Т К А</w:t>
      </w:r>
    </w:p>
    <w:p w:rsidR="00122557" w:rsidRDefault="00EF0F25" w:rsidP="0064557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НАСЕЛЕНИЮ ПО ПРЕДОТВРАЩЕНИЮ ПОЖАРОВ В ЖИЛЫХ ПОМЕЩЕНИЯХ</w:t>
      </w:r>
    </w:p>
    <w:p w:rsidR="006512BB" w:rsidRDefault="006512BB" w:rsidP="00EF0F25">
      <w:pPr>
        <w:jc w:val="center"/>
        <w:rPr>
          <w:sz w:val="28"/>
          <w:szCs w:val="28"/>
        </w:rPr>
      </w:pPr>
      <w:bookmarkStart w:id="0" w:name="_GoBack"/>
      <w:bookmarkEnd w:id="0"/>
    </w:p>
    <w:p w:rsidR="00EF0F25" w:rsidRDefault="00EF0F25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Стихия огня опасна не только термическими поражениями (ожогами), но и удушьем, которое является следствием задымления или выгорания кислорода.</w:t>
      </w:r>
    </w:p>
    <w:p w:rsidR="00EF0F25" w:rsidRDefault="00EF0F25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опасность представляет отравление ядовитыми газами, которые выделяются в процессе загорания бытовых предметов. Кроме этого, на пожаре можно получить механические травмы, вызываемые обрушением конструкций вследствие пожара.</w:t>
      </w:r>
    </w:p>
    <w:p w:rsidR="006512BB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огня в жилом помещении может быть: искра; спичка; перегрев вследствие электрического химического или иного нагрева; разряд атмосферного электричества и т.д.</w:t>
      </w:r>
    </w:p>
    <w:p w:rsidR="006512BB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Топливом для возникновения пожара может быть: газ; пыль; </w:t>
      </w:r>
      <w:proofErr w:type="gramStart"/>
      <w:r>
        <w:rPr>
          <w:sz w:val="28"/>
          <w:szCs w:val="28"/>
        </w:rPr>
        <w:t>захламленные</w:t>
      </w:r>
      <w:proofErr w:type="gramEnd"/>
      <w:r>
        <w:rPr>
          <w:sz w:val="28"/>
          <w:szCs w:val="28"/>
        </w:rPr>
        <w:t xml:space="preserve"> кладовки и антресоли; горючая бытовая химия; предметы интерьера, включая бытовую технику.</w:t>
      </w:r>
    </w:p>
    <w:p w:rsidR="006512BB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Сделайте недоступными друг для друга источники и топливо. Следите, чтобы количество «топлива» (особенно неиспользуемых вещей в кладовках и на антресолях) было ограничено.</w:t>
      </w:r>
    </w:p>
    <w:p w:rsidR="006512BB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Деньги и документы кладите в плотно закрываемые металлические емкости. Это спасет их при небольшом пожаре. Храните их повыше – на случай затопления.</w:t>
      </w:r>
    </w:p>
    <w:p w:rsidR="006512BB" w:rsidRPr="00EF0F25" w:rsidRDefault="006512BB" w:rsidP="00EF0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Ставьте телевизор или холодильник подальше от того, что хорошо горит. Не кладите возле них книги, газеты. Особенно коварен холодильник: ведь он остается включенным, когда никого нет дома. Поэтому лучше устанавливать холодильник на кафель. Уезжая надолго, выключайте холодильник вообще.</w:t>
      </w:r>
    </w:p>
    <w:sectPr w:rsidR="006512BB" w:rsidRPr="00EF0F25" w:rsidSect="002E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F6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1D5F61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E33DE"/>
    <w:rsid w:val="002E7F14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45574"/>
    <w:rsid w:val="006512BB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0F25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2016-01-13T13:56:00Z</dcterms:created>
  <dcterms:modified xsi:type="dcterms:W3CDTF">2018-03-06T09:29:00Z</dcterms:modified>
</cp:coreProperties>
</file>