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 xml:space="preserve">Собрание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Pr="00F364B0">
        <w:rPr>
          <w:rFonts w:ascii="Times New Roman" w:hAnsi="Times New Roman"/>
          <w:sz w:val="28"/>
          <w:szCs w:val="28"/>
        </w:rPr>
        <w:t xml:space="preserve"> сельского поселения - представительный орган местного самоуправления, обладающий правами представлять интересы населения и принимать от его имени решения, действующие на территории всего сельского поселения.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4B0">
        <w:rPr>
          <w:rFonts w:ascii="Times New Roman" w:hAnsi="Times New Roman"/>
          <w:bCs/>
          <w:sz w:val="28"/>
          <w:szCs w:val="28"/>
        </w:rPr>
        <w:t>Собрание представителей подотчетно и подконтрольно населению.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4B0">
        <w:rPr>
          <w:rFonts w:ascii="Times New Roman" w:hAnsi="Times New Roman"/>
          <w:bCs/>
          <w:sz w:val="28"/>
          <w:szCs w:val="28"/>
        </w:rPr>
        <w:t>2. Собрание представителей состоит из 10 (десяти) депутатов.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Организацию деятельности Собрания представителей поселения осуществляет председатель Собрания представителей. Полномочия председателя Собрания представителей исполняет глава сельского поселения. Глава сельского поселения обладает равными с депутатами правами при проведении голосования на заседаниях.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3. Депутаты Собрания представителей избираются на муниципальных выборах по одномандатному избирательному округу сроком на 5 лет по мажоритарной избирательной системе относительного большинства в соответствии с действующим законодательством.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4. Собрание представителей может осуществлять свои полномочия в случае избрания не менее двух третей от установленной численности депутатов.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5. Полномочия Собрания представителей, действовавшего на день назначения выборов, прекращаются с момента открытия первого заседания вновь избранного правомочного Собрания  представителей, которое проводится не позднее, чем на пятнадцатый день после дня опубликования (обнародования) постановления избирательной комиссии сельского поселения о результатах выборов.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 xml:space="preserve">6. Собрание представителей </w:t>
      </w:r>
      <w:r w:rsidRPr="00F364B0">
        <w:rPr>
          <w:rFonts w:ascii="Times New Roman" w:hAnsi="Times New Roman"/>
          <w:bCs/>
          <w:sz w:val="28"/>
          <w:szCs w:val="28"/>
        </w:rPr>
        <w:t>обладает</w:t>
      </w:r>
      <w:r w:rsidRPr="00F364B0">
        <w:rPr>
          <w:rFonts w:ascii="Times New Roman" w:hAnsi="Times New Roman"/>
          <w:sz w:val="28"/>
          <w:szCs w:val="28"/>
        </w:rPr>
        <w:t xml:space="preserve"> правами юридического лица.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7.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Федерации.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 xml:space="preserve">Управление и (или) распоряжение Собранием представителей или отдельными депутатами (группами депутатов) в какой бы то </w:t>
      </w:r>
      <w:proofErr w:type="gramStart"/>
      <w:r w:rsidRPr="00F364B0">
        <w:rPr>
          <w:rFonts w:ascii="Times New Roman" w:hAnsi="Times New Roman"/>
          <w:sz w:val="28"/>
          <w:szCs w:val="28"/>
        </w:rPr>
        <w:t>ни было форме средствами бюджета сельского поселения в процессе его исполнения не допускаются</w:t>
      </w:r>
      <w:proofErr w:type="gramEnd"/>
      <w:r w:rsidRPr="00F364B0">
        <w:rPr>
          <w:rFonts w:ascii="Times New Roman" w:hAnsi="Times New Roman"/>
          <w:sz w:val="28"/>
          <w:szCs w:val="28"/>
        </w:rPr>
        <w:t>, за исключением средств бюджета сельского поселения, направляемых на обеспечение деятельности Собрания представителей и депутатов.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 xml:space="preserve">8. Депутаты Собрания представителей осуществляют свои полномочия, как правило, на непостоянной (нештатной) основе. 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9. Порядок и организация работы Собрания представителей регулируются регламентом Собрания представителей, утверждаемым решением Собрания представителей.</w:t>
      </w:r>
    </w:p>
    <w:p w:rsidR="00DF6C0B" w:rsidRPr="00F364B0" w:rsidRDefault="00DF6C0B" w:rsidP="00DF6C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10. Полномочия Собрания представителей независимо от порядка его формирования могут быть прекращены досрочно в порядке и по основаниям, которые предусмотрены статьей 73 Федерального закона «Об общих принципах организации местного самоуправления в Российской Федерации». Полномочия представительного органа муниципального образования также прекращаются: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lastRenderedPageBreak/>
        <w:t>1) в случае принятия Собранием  представителей решения о самороспуске;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2) в случае вступления в силу решения Верховного Суда Республики Северная Осетия-Алания о неправомочности данного состава депутатов сельского поселения, в том числе в связи со сложением депутатами своих полномочий;</w:t>
      </w:r>
    </w:p>
    <w:p w:rsidR="00DF6C0B" w:rsidRPr="00F364B0" w:rsidRDefault="00DF6C0B" w:rsidP="00DF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3) в случае преобразования муниципального образования, осуществляемого в соответствии с частями 3, 5, 6.2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DF6C0B" w:rsidRPr="00F364B0" w:rsidRDefault="00DF6C0B" w:rsidP="00DF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4) в случае утраты поселением статуса муниципального образования в связи с его объединением с городским округом;</w:t>
      </w:r>
    </w:p>
    <w:p w:rsidR="00DF6C0B" w:rsidRPr="00F364B0" w:rsidRDefault="00DF6C0B" w:rsidP="00DF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5)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 xml:space="preserve">11. </w:t>
      </w:r>
      <w:r w:rsidRPr="00F364B0">
        <w:rPr>
          <w:rFonts w:ascii="Times New Roman" w:hAnsi="Times New Roman"/>
          <w:bCs/>
          <w:sz w:val="28"/>
          <w:szCs w:val="28"/>
        </w:rPr>
        <w:t>Решение Собрания представителей о самороспуске считается принятым, если за данное решение проголосовали не менее двух третей от установленной численности депутатов с учетом части 3 статьи 22 настоящего Устава.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12. Досрочное прекращение полномочий Собрания представителей влечет досрочное прекращение полномочий его депутатов.</w:t>
      </w:r>
    </w:p>
    <w:p w:rsidR="00DF6C0B" w:rsidRPr="00F364B0" w:rsidRDefault="00DF6C0B" w:rsidP="00DF6C0B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13. В случае досрочного прекращения полномочий Собрания представителей досрочные выборы в Собрание представителей проводятся в сроки, установленные федеральным законом.</w:t>
      </w:r>
    </w:p>
    <w:p w:rsidR="00DF6C0B" w:rsidRPr="00F364B0" w:rsidRDefault="00DF6C0B" w:rsidP="00DF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14. 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Осетия-Алания.</w:t>
      </w:r>
    </w:p>
    <w:p w:rsidR="00DF6C0B" w:rsidRPr="00F364B0" w:rsidRDefault="00DF6C0B" w:rsidP="00DF6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51B" w:rsidRDefault="0036051B"/>
    <w:sectPr w:rsidR="0036051B" w:rsidSect="0036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F6C0B"/>
    <w:rsid w:val="0036051B"/>
    <w:rsid w:val="00D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6C0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6C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DF6C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F6C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3659</Characters>
  <Application>Microsoft Office Word</Application>
  <DocSecurity>0</DocSecurity>
  <Lines>30</Lines>
  <Paragraphs>8</Paragraphs>
  <ScaleCrop>false</ScaleCrop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2017-12-05T10:32:00Z</dcterms:created>
  <dcterms:modified xsi:type="dcterms:W3CDTF">2017-12-05T10:36:00Z</dcterms:modified>
</cp:coreProperties>
</file>